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Záverečné ustanovenia" w:id="1"/>
      <w:bookmarkEnd w:id="1"/>
      <w:r>
        <w:rPr>
          <w:b w:val="0"/>
        </w:rPr>
      </w:r>
      <w:r>
        <w:rPr>
          <w:w w:val="115"/>
        </w:rPr>
        <w:t>Zásady</w:t>
      </w:r>
      <w:r>
        <w:rPr>
          <w:spacing w:val="3"/>
          <w:w w:val="115"/>
        </w:rPr>
        <w:t> </w:t>
      </w:r>
      <w:r>
        <w:rPr>
          <w:w w:val="115"/>
        </w:rPr>
        <w:t>používania</w:t>
      </w:r>
      <w:r>
        <w:rPr>
          <w:spacing w:val="3"/>
          <w:w w:val="115"/>
        </w:rPr>
        <w:t> </w:t>
      </w:r>
      <w:r>
        <w:rPr>
          <w:w w:val="115"/>
        </w:rPr>
        <w:t>cookies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AutoCasa.sk</w:t>
      </w:r>
    </w:p>
    <w:p>
      <w:pPr>
        <w:spacing w:before="275"/>
        <w:ind w:left="0" w:right="707" w:firstLine="0"/>
        <w:jc w:val="center"/>
        <w:rPr>
          <w:sz w:val="22"/>
        </w:rPr>
      </w:pPr>
      <w:r>
        <w:rPr>
          <w:w w:val="105"/>
          <w:sz w:val="22"/>
        </w:rPr>
        <w:t>(Verzia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1.0,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účinná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6.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mája</w:t>
      </w:r>
      <w:r>
        <w:rPr>
          <w:spacing w:val="16"/>
          <w:w w:val="105"/>
          <w:sz w:val="22"/>
        </w:rPr>
        <w:t> </w:t>
      </w:r>
      <w:r>
        <w:rPr>
          <w:spacing w:val="-2"/>
          <w:w w:val="105"/>
          <w:sz w:val="22"/>
        </w:rPr>
        <w:t>2025)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218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1" w:after="0"/>
        <w:ind w:left="590" w:right="0" w:hanging="448"/>
        <w:jc w:val="left"/>
      </w:pPr>
      <w:bookmarkStart w:name="Úvod" w:id="2"/>
      <w:bookmarkEnd w:id="2"/>
      <w:r>
        <w:rPr>
          <w:b w:val="0"/>
        </w:rPr>
      </w:r>
      <w:r>
        <w:rPr>
          <w:spacing w:val="-4"/>
          <w:w w:val="120"/>
        </w:rPr>
        <w:t>Úvod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41" w:after="0"/>
        <w:ind w:left="740" w:right="849" w:hanging="302"/>
        <w:jc w:val="both"/>
        <w:rPr>
          <w:sz w:val="24"/>
        </w:rPr>
      </w:pPr>
      <w:r>
        <w:rPr>
          <w:w w:val="105"/>
          <w:sz w:val="24"/>
        </w:rPr>
        <w:t>Tieto Zásady používania cookies (ďalej len „Zásady“) informujú Používateľov por- tálu</w:t>
      </w:r>
      <w:r>
        <w:rPr>
          <w:w w:val="105"/>
          <w:sz w:val="24"/>
        </w:rPr>
        <w:t> </w:t>
      </w:r>
      <w:hyperlink r:id="rId6">
        <w:r>
          <w:rPr>
            <w:w w:val="105"/>
            <w:sz w:val="24"/>
          </w:rPr>
          <w:t>www.autocasa.sk</w:t>
        </w:r>
      </w:hyperlink>
      <w:r>
        <w:rPr>
          <w:w w:val="105"/>
          <w:sz w:val="24"/>
        </w:rPr>
        <w:t> (ďalej</w:t>
      </w:r>
      <w:r>
        <w:rPr>
          <w:w w:val="105"/>
          <w:sz w:val="24"/>
        </w:rPr>
        <w:t> len</w:t>
      </w:r>
      <w:r>
        <w:rPr>
          <w:w w:val="105"/>
          <w:sz w:val="24"/>
        </w:rPr>
        <w:t> „Portál“)</w:t>
      </w:r>
      <w:r>
        <w:rPr>
          <w:w w:val="105"/>
          <w:sz w:val="24"/>
        </w:rPr>
        <w:t> o</w:t>
      </w:r>
      <w:r>
        <w:rPr>
          <w:w w:val="105"/>
          <w:sz w:val="24"/>
        </w:rPr>
        <w:t> používaní</w:t>
      </w:r>
      <w:r>
        <w:rPr>
          <w:w w:val="105"/>
          <w:sz w:val="24"/>
        </w:rPr>
        <w:t> cookies</w:t>
      </w:r>
      <w:r>
        <w:rPr>
          <w:w w:val="105"/>
          <w:sz w:val="24"/>
        </w:rPr>
        <w:t> a</w:t>
      </w:r>
      <w:r>
        <w:rPr>
          <w:w w:val="105"/>
          <w:sz w:val="24"/>
        </w:rPr>
        <w:t> podobných</w:t>
      </w:r>
      <w:r>
        <w:rPr>
          <w:w w:val="105"/>
          <w:sz w:val="24"/>
        </w:rPr>
        <w:t> tech- nológií</w:t>
      </w:r>
      <w:r>
        <w:rPr>
          <w:w w:val="105"/>
          <w:sz w:val="24"/>
        </w:rPr>
        <w:t> v</w:t>
      </w:r>
      <w:r>
        <w:rPr>
          <w:w w:val="105"/>
          <w:sz w:val="24"/>
        </w:rPr>
        <w:t> súlade</w:t>
      </w:r>
      <w:r>
        <w:rPr>
          <w:w w:val="105"/>
          <w:sz w:val="24"/>
        </w:rPr>
        <w:t> so</w:t>
      </w:r>
      <w:r>
        <w:rPr>
          <w:w w:val="105"/>
          <w:sz w:val="24"/>
        </w:rPr>
        <w:t> zákonom</w:t>
      </w:r>
      <w:r>
        <w:rPr>
          <w:w w:val="105"/>
          <w:sz w:val="24"/>
        </w:rPr>
        <w:t> č.</w:t>
      </w:r>
      <w:r>
        <w:rPr>
          <w:w w:val="105"/>
          <w:sz w:val="24"/>
        </w:rPr>
        <w:t> 351/2011</w:t>
      </w:r>
      <w:r>
        <w:rPr>
          <w:w w:val="105"/>
          <w:sz w:val="24"/>
        </w:rPr>
        <w:t> Z.</w:t>
      </w:r>
      <w:r>
        <w:rPr>
          <w:w w:val="105"/>
          <w:sz w:val="24"/>
        </w:rPr>
        <w:t> z.</w:t>
      </w:r>
      <w:r>
        <w:rPr>
          <w:w w:val="105"/>
          <w:sz w:val="24"/>
        </w:rPr>
        <w:t> o</w:t>
      </w:r>
      <w:r>
        <w:rPr>
          <w:w w:val="105"/>
          <w:sz w:val="24"/>
        </w:rPr>
        <w:t> elektronických</w:t>
      </w:r>
      <w:r>
        <w:rPr>
          <w:w w:val="105"/>
          <w:sz w:val="24"/>
        </w:rPr>
        <w:t> komunikáciách</w:t>
      </w:r>
      <w:r>
        <w:rPr>
          <w:w w:val="105"/>
          <w:sz w:val="24"/>
        </w:rPr>
        <w:t> a smernicou EÚ 2002/58/ES.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196" w:after="0"/>
        <w:ind w:left="740" w:right="849" w:hanging="302"/>
        <w:jc w:val="both"/>
        <w:rPr>
          <w:sz w:val="24"/>
        </w:rPr>
      </w:pPr>
      <w:r>
        <w:rPr>
          <w:w w:val="105"/>
          <w:sz w:val="24"/>
        </w:rPr>
        <w:t>Prevádzkovateľom</w:t>
      </w:r>
      <w:r>
        <w:rPr>
          <w:w w:val="105"/>
          <w:sz w:val="24"/>
        </w:rPr>
        <w:t> Portálu</w:t>
      </w:r>
      <w:r>
        <w:rPr>
          <w:w w:val="105"/>
          <w:sz w:val="24"/>
        </w:rPr>
        <w:t> je</w:t>
      </w:r>
      <w:r>
        <w:rPr>
          <w:w w:val="105"/>
          <w:sz w:val="24"/>
        </w:rPr>
        <w:t> spoločnosť</w:t>
      </w:r>
      <w:r>
        <w:rPr>
          <w:w w:val="105"/>
          <w:sz w:val="24"/>
        </w:rPr>
        <w:t> AutoCasa</w:t>
      </w:r>
      <w:r>
        <w:rPr>
          <w:w w:val="105"/>
          <w:sz w:val="24"/>
        </w:rPr>
        <w:t> s.r.o.,</w:t>
      </w:r>
      <w:r>
        <w:rPr>
          <w:w w:val="105"/>
          <w:sz w:val="24"/>
        </w:rPr>
        <w:t> so</w:t>
      </w:r>
      <w:r>
        <w:rPr>
          <w:w w:val="105"/>
          <w:sz w:val="24"/>
        </w:rPr>
        <w:t> sídlom</w:t>
      </w:r>
      <w:r>
        <w:rPr>
          <w:w w:val="105"/>
          <w:sz w:val="24"/>
        </w:rPr>
        <w:t> Hlavná</w:t>
      </w:r>
      <w:r>
        <w:rPr>
          <w:w w:val="105"/>
          <w:sz w:val="24"/>
        </w:rPr>
        <w:t> 123, 821</w:t>
      </w:r>
      <w:r>
        <w:rPr>
          <w:w w:val="105"/>
          <w:sz w:val="24"/>
        </w:rPr>
        <w:t> 01</w:t>
      </w:r>
      <w:r>
        <w:rPr>
          <w:w w:val="105"/>
          <w:sz w:val="24"/>
        </w:rPr>
        <w:t> Bratislava,</w:t>
      </w:r>
      <w:r>
        <w:rPr>
          <w:w w:val="105"/>
          <w:sz w:val="24"/>
        </w:rPr>
        <w:t> Slovenská</w:t>
      </w:r>
      <w:r>
        <w:rPr>
          <w:w w:val="105"/>
          <w:sz w:val="24"/>
        </w:rPr>
        <w:t> republika,</w:t>
      </w:r>
      <w:r>
        <w:rPr>
          <w:w w:val="105"/>
          <w:sz w:val="24"/>
        </w:rPr>
        <w:t> IČO:</w:t>
      </w:r>
      <w:r>
        <w:rPr>
          <w:w w:val="105"/>
          <w:sz w:val="24"/>
        </w:rPr>
        <w:t> 12345678,</w:t>
      </w:r>
      <w:r>
        <w:rPr>
          <w:w w:val="105"/>
          <w:sz w:val="24"/>
        </w:rPr>
        <w:t> zapísaná</w:t>
      </w:r>
      <w:r>
        <w:rPr>
          <w:w w:val="105"/>
          <w:sz w:val="24"/>
        </w:rPr>
        <w:t> v</w:t>
      </w:r>
      <w:r>
        <w:rPr>
          <w:w w:val="105"/>
          <w:sz w:val="24"/>
        </w:rPr>
        <w:t> Obchodnom registri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Okresného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súdu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Bratislava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I,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oddiel: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Sro,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vložka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č.: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98765/BA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(ďalej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len</w:t>
      </w:r>
    </w:p>
    <w:p>
      <w:pPr>
        <w:pStyle w:val="BodyText"/>
        <w:spacing w:line="252" w:lineRule="auto"/>
        <w:ind w:right="849" w:firstLine="0"/>
        <w:jc w:val="both"/>
      </w:pPr>
      <w:r>
        <w:rPr/>
        <w:t>„Prevádzkovateľ“).</w:t>
      </w:r>
      <w:r>
        <w:rPr>
          <w:spacing w:val="40"/>
        </w:rPr>
        <w:t> </w:t>
      </w:r>
      <w:r>
        <w:rPr/>
        <w:t>Kontaktné</w:t>
      </w:r>
      <w:r>
        <w:rPr>
          <w:spacing w:val="40"/>
        </w:rPr>
        <w:t> </w:t>
      </w:r>
      <w:r>
        <w:rPr/>
        <w:t>údaje:</w:t>
      </w:r>
      <w:r>
        <w:rPr>
          <w:spacing w:val="40"/>
        </w:rPr>
        <w:t> </w:t>
      </w:r>
      <w:r>
        <w:rPr/>
        <w:t>e-mail:</w:t>
      </w:r>
      <w:r>
        <w:rPr>
          <w:spacing w:val="40"/>
        </w:rPr>
        <w:t> </w:t>
      </w:r>
      <w:hyperlink r:id="rId7">
        <w:r>
          <w:rPr/>
          <w:t>info@autocasa.sk</w:t>
        </w:r>
      </w:hyperlink>
      <w:r>
        <w:rPr/>
        <w:t>,</w:t>
      </w:r>
      <w:r>
        <w:rPr>
          <w:spacing w:val="40"/>
        </w:rPr>
        <w:t> </w:t>
      </w:r>
      <w:r>
        <w:rPr/>
        <w:t>telefón:</w:t>
      </w:r>
      <w:r>
        <w:rPr>
          <w:spacing w:val="40"/>
        </w:rPr>
        <w:t> </w:t>
      </w:r>
      <w:r>
        <w:rPr/>
        <w:t>+421</w:t>
      </w:r>
      <w:r>
        <w:rPr>
          <w:spacing w:val="40"/>
        </w:rPr>
        <w:t> </w:t>
      </w:r>
      <w:r>
        <w:rPr/>
        <w:t>911 806 623.</w:t>
      </w:r>
    </w:p>
    <w:p>
      <w:pPr>
        <w:pStyle w:val="BodyText"/>
        <w:spacing w:before="112"/>
        <w:ind w:left="0" w:firstLine="0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1" w:after="0"/>
        <w:ind w:left="590" w:right="0" w:hanging="448"/>
        <w:jc w:val="left"/>
      </w:pPr>
      <w:bookmarkStart w:name="Čo sú cookies" w:id="3"/>
      <w:bookmarkEnd w:id="3"/>
      <w:r>
        <w:rPr>
          <w:b w:val="0"/>
        </w:rPr>
      </w:r>
      <w:r>
        <w:rPr>
          <w:w w:val="115"/>
        </w:rPr>
        <w:t>Čo</w:t>
      </w:r>
      <w:r>
        <w:rPr>
          <w:spacing w:val="26"/>
          <w:w w:val="115"/>
        </w:rPr>
        <w:t> </w:t>
      </w:r>
      <w:r>
        <w:rPr>
          <w:w w:val="115"/>
        </w:rPr>
        <w:t>sú</w:t>
      </w:r>
      <w:r>
        <w:rPr>
          <w:spacing w:val="27"/>
          <w:w w:val="115"/>
        </w:rPr>
        <w:t> </w:t>
      </w:r>
      <w:r>
        <w:rPr>
          <w:spacing w:val="-2"/>
          <w:w w:val="115"/>
        </w:rPr>
        <w:t>cookies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41" w:after="0"/>
        <w:ind w:left="740" w:right="849" w:hanging="302"/>
        <w:jc w:val="both"/>
        <w:rPr>
          <w:sz w:val="24"/>
        </w:rPr>
      </w:pPr>
      <w:r>
        <w:rPr>
          <w:w w:val="105"/>
          <w:sz w:val="24"/>
        </w:rPr>
        <w:t>Cookies</w:t>
      </w:r>
      <w:r>
        <w:rPr>
          <w:w w:val="105"/>
          <w:sz w:val="24"/>
        </w:rPr>
        <w:t> sú</w:t>
      </w:r>
      <w:r>
        <w:rPr>
          <w:w w:val="105"/>
          <w:sz w:val="24"/>
        </w:rPr>
        <w:t> malé</w:t>
      </w:r>
      <w:r>
        <w:rPr>
          <w:w w:val="105"/>
          <w:sz w:val="24"/>
        </w:rPr>
        <w:t> textové</w:t>
      </w:r>
      <w:r>
        <w:rPr>
          <w:w w:val="105"/>
          <w:sz w:val="24"/>
        </w:rPr>
        <w:t> súbory</w:t>
      </w:r>
      <w:r>
        <w:rPr>
          <w:w w:val="105"/>
          <w:sz w:val="24"/>
        </w:rPr>
        <w:t> ukladané</w:t>
      </w:r>
      <w:r>
        <w:rPr>
          <w:w w:val="105"/>
          <w:sz w:val="24"/>
        </w:rPr>
        <w:t> do</w:t>
      </w:r>
      <w:r>
        <w:rPr>
          <w:w w:val="105"/>
          <w:sz w:val="24"/>
        </w:rPr>
        <w:t> zariadenia</w:t>
      </w:r>
      <w:r>
        <w:rPr>
          <w:w w:val="105"/>
          <w:sz w:val="24"/>
        </w:rPr>
        <w:t> Používateľa</w:t>
      </w:r>
      <w:r>
        <w:rPr>
          <w:w w:val="105"/>
          <w:sz w:val="24"/>
        </w:rPr>
        <w:t> pri</w:t>
      </w:r>
      <w:r>
        <w:rPr>
          <w:w w:val="105"/>
          <w:sz w:val="24"/>
        </w:rPr>
        <w:t> návšteve Portálu,</w:t>
      </w:r>
      <w:r>
        <w:rPr>
          <w:w w:val="105"/>
          <w:sz w:val="24"/>
        </w:rPr>
        <w:t> ktoré</w:t>
      </w:r>
      <w:r>
        <w:rPr>
          <w:w w:val="105"/>
          <w:sz w:val="24"/>
        </w:rPr>
        <w:t> umožňujú</w:t>
      </w:r>
      <w:r>
        <w:rPr>
          <w:w w:val="105"/>
          <w:sz w:val="24"/>
        </w:rPr>
        <w:t> zlepšenie</w:t>
      </w:r>
      <w:r>
        <w:rPr>
          <w:w w:val="105"/>
          <w:sz w:val="24"/>
        </w:rPr>
        <w:t> funkcionality,</w:t>
      </w:r>
      <w:r>
        <w:rPr>
          <w:w w:val="105"/>
          <w:sz w:val="24"/>
        </w:rPr>
        <w:t> analýzu</w:t>
      </w:r>
      <w:r>
        <w:rPr>
          <w:w w:val="105"/>
          <w:sz w:val="24"/>
        </w:rPr>
        <w:t> návštevnosti</w:t>
      </w:r>
      <w:r>
        <w:rPr>
          <w:w w:val="105"/>
          <w:sz w:val="24"/>
        </w:rPr>
        <w:t> a</w:t>
      </w:r>
      <w:r>
        <w:rPr>
          <w:w w:val="105"/>
          <w:sz w:val="24"/>
        </w:rPr>
        <w:t> </w:t>
      </w:r>
      <w:r>
        <w:rPr>
          <w:w w:val="105"/>
          <w:sz w:val="24"/>
        </w:rPr>
        <w:t>prispôso- benie obsahu.</w:t>
      </w:r>
    </w:p>
    <w:p>
      <w:pPr>
        <w:pStyle w:val="BodyText"/>
        <w:spacing w:before="114"/>
        <w:ind w:left="0" w:firstLine="0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90" w:right="0" w:hanging="448"/>
        <w:jc w:val="left"/>
      </w:pPr>
      <w:bookmarkStart w:name="Typy používaných cookies" w:id="4"/>
      <w:bookmarkEnd w:id="4"/>
      <w:r>
        <w:rPr>
          <w:b w:val="0"/>
        </w:rPr>
      </w:r>
      <w:r>
        <w:rPr>
          <w:w w:val="115"/>
        </w:rPr>
        <w:t>Typy</w:t>
      </w:r>
      <w:r>
        <w:rPr>
          <w:spacing w:val="21"/>
          <w:w w:val="115"/>
        </w:rPr>
        <w:t> </w:t>
      </w:r>
      <w:r>
        <w:rPr>
          <w:w w:val="115"/>
        </w:rPr>
        <w:t>používaných</w:t>
      </w:r>
      <w:r>
        <w:rPr>
          <w:spacing w:val="21"/>
          <w:w w:val="115"/>
        </w:rPr>
        <w:t> </w:t>
      </w:r>
      <w:r>
        <w:rPr>
          <w:spacing w:val="-2"/>
          <w:w w:val="115"/>
        </w:rPr>
        <w:t>cookies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242" w:after="0"/>
        <w:ind w:left="739" w:right="0" w:hanging="301"/>
        <w:jc w:val="left"/>
        <w:rPr>
          <w:sz w:val="24"/>
        </w:rPr>
      </w:pPr>
      <w:r>
        <w:rPr>
          <w:w w:val="105"/>
          <w:sz w:val="24"/>
        </w:rPr>
        <w:t>Prevádzkovateľ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používa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nasledujúce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typy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cookies:</w:t>
      </w:r>
    </w:p>
    <w:p>
      <w:pPr>
        <w:pStyle w:val="ListParagraph"/>
        <w:numPr>
          <w:ilvl w:val="2"/>
          <w:numId w:val="1"/>
        </w:numPr>
        <w:tabs>
          <w:tab w:pos="1266" w:val="left" w:leader="none"/>
        </w:tabs>
        <w:spacing w:line="252" w:lineRule="auto" w:before="212" w:after="0"/>
        <w:ind w:left="1266" w:right="849" w:hanging="302"/>
        <w:jc w:val="both"/>
        <w:rPr>
          <w:sz w:val="24"/>
        </w:rPr>
      </w:pPr>
      <w:r>
        <w:rPr>
          <w:b/>
          <w:w w:val="105"/>
          <w:sz w:val="24"/>
        </w:rPr>
        <w:t>Nevyhnutné cookies</w:t>
      </w:r>
      <w:r>
        <w:rPr>
          <w:w w:val="105"/>
          <w:sz w:val="24"/>
        </w:rPr>
        <w:t>: Umožňujú základné fungovanie Portálu (napr. prihlá- senie, preklad stránok cez ngx-translate, light/dark mód). Nevyžadujú </w:t>
      </w:r>
      <w:r>
        <w:rPr>
          <w:w w:val="105"/>
          <w:sz w:val="24"/>
        </w:rPr>
        <w:t>súhlas </w:t>
      </w:r>
      <w:r>
        <w:rPr>
          <w:spacing w:val="-2"/>
          <w:w w:val="105"/>
          <w:sz w:val="24"/>
        </w:rPr>
        <w:t>Používateľa.</w:t>
      </w:r>
    </w:p>
    <w:p>
      <w:pPr>
        <w:pStyle w:val="ListParagraph"/>
        <w:numPr>
          <w:ilvl w:val="2"/>
          <w:numId w:val="1"/>
        </w:numPr>
        <w:tabs>
          <w:tab w:pos="1266" w:val="left" w:leader="none"/>
        </w:tabs>
        <w:spacing w:line="252" w:lineRule="auto" w:before="97" w:after="0"/>
        <w:ind w:left="1266" w:right="849" w:hanging="302"/>
        <w:jc w:val="both"/>
        <w:rPr>
          <w:sz w:val="24"/>
        </w:rPr>
      </w:pPr>
      <w:r>
        <w:rPr>
          <w:b/>
          <w:w w:val="105"/>
          <w:sz w:val="24"/>
        </w:rPr>
        <w:t>A</w:t>
      </w:r>
      <w:r>
        <w:rPr>
          <w:w w:val="105"/>
          <w:sz w:val="24"/>
        </w:rPr>
        <w:t>nalytické</w:t>
      </w:r>
      <w:r>
        <w:rPr>
          <w:w w:val="105"/>
          <w:sz w:val="24"/>
        </w:rPr>
        <w:t> cookies:</w:t>
      </w:r>
      <w:r>
        <w:rPr>
          <w:w w:val="105"/>
          <w:sz w:val="24"/>
        </w:rPr>
        <w:t> Slúžia</w:t>
      </w:r>
      <w:r>
        <w:rPr>
          <w:w w:val="105"/>
          <w:sz w:val="24"/>
        </w:rPr>
        <w:t> na</w:t>
      </w:r>
      <w:r>
        <w:rPr>
          <w:w w:val="105"/>
          <w:sz w:val="24"/>
        </w:rPr>
        <w:t> analýzu</w:t>
      </w:r>
      <w:r>
        <w:rPr>
          <w:w w:val="105"/>
          <w:sz w:val="24"/>
        </w:rPr>
        <w:t> návštevnosti</w:t>
      </w:r>
      <w:r>
        <w:rPr>
          <w:w w:val="105"/>
          <w:sz w:val="24"/>
        </w:rPr>
        <w:t> a</w:t>
      </w:r>
      <w:r>
        <w:rPr>
          <w:w w:val="105"/>
          <w:sz w:val="24"/>
        </w:rPr>
        <w:t> správania</w:t>
      </w:r>
      <w:r>
        <w:rPr>
          <w:w w:val="105"/>
          <w:sz w:val="24"/>
        </w:rPr>
        <w:t> Používateľov (napr. Google Analytics). Používajú sa iba so súhlasom Používateľa.</w:t>
      </w:r>
    </w:p>
    <w:p>
      <w:pPr>
        <w:pStyle w:val="ListParagraph"/>
        <w:numPr>
          <w:ilvl w:val="2"/>
          <w:numId w:val="1"/>
        </w:numPr>
        <w:tabs>
          <w:tab w:pos="1266" w:val="left" w:leader="none"/>
        </w:tabs>
        <w:spacing w:line="252" w:lineRule="auto" w:before="98" w:after="0"/>
        <w:ind w:left="1266" w:right="718" w:hanging="302"/>
        <w:jc w:val="both"/>
        <w:rPr>
          <w:sz w:val="24"/>
        </w:rPr>
      </w:pPr>
      <w:r>
        <w:rPr>
          <w:b/>
          <w:sz w:val="24"/>
        </w:rPr>
        <w:t>R</w:t>
      </w:r>
      <w:r>
        <w:rPr>
          <w:sz w:val="24"/>
        </w:rPr>
        <w:t>eklamné cookies: Umožňujú zobrazovanie cielených reklám od partnerov (napr. </w:t>
      </w:r>
      <w:r>
        <w:rPr>
          <w:w w:val="105"/>
          <w:sz w:val="24"/>
        </w:rPr>
        <w:t>BMW, Audi). Používajú sa iba so súhlasom Používateľa.</w:t>
      </w:r>
    </w:p>
    <w:p>
      <w:pPr>
        <w:pStyle w:val="BodyText"/>
        <w:spacing w:before="115"/>
        <w:ind w:left="0" w:firstLine="0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90" w:right="0" w:hanging="448"/>
        <w:jc w:val="left"/>
      </w:pPr>
      <w:bookmarkStart w:name="Správa cookies" w:id="5"/>
      <w:bookmarkEnd w:id="5"/>
      <w:r>
        <w:rPr>
          <w:b w:val="0"/>
        </w:rPr>
      </w:r>
      <w:r>
        <w:rPr>
          <w:spacing w:val="-2"/>
          <w:w w:val="115"/>
        </w:rPr>
        <w:t>Správa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cookies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42" w:after="0"/>
        <w:ind w:left="740" w:right="849" w:hanging="302"/>
        <w:jc w:val="both"/>
        <w:rPr>
          <w:sz w:val="24"/>
        </w:rPr>
      </w:pPr>
      <w:r>
        <w:rPr>
          <w:w w:val="105"/>
          <w:sz w:val="24"/>
        </w:rPr>
        <w:t>Používateľ môže pri návšteve Portálu vyjadriť súhlas s používaním analytických a reklamných cookies alebo ich odmietnuť cez nastavenia cookies v rozhraní Portálu.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197" w:after="0"/>
        <w:ind w:left="740" w:right="849" w:hanging="302"/>
        <w:jc w:val="both"/>
        <w:rPr>
          <w:sz w:val="24"/>
        </w:rPr>
      </w:pPr>
      <w:r>
        <w:rPr>
          <w:spacing w:val="-2"/>
          <w:w w:val="105"/>
          <w:sz w:val="24"/>
        </w:rPr>
        <w:t>Nevyhnutné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cookies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nie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je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možné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deaktivovať,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pretože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sú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nevyhnutné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pre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fungovanie Portálu.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198" w:after="0"/>
        <w:ind w:left="740" w:right="849" w:hanging="302"/>
        <w:jc w:val="both"/>
        <w:rPr>
          <w:sz w:val="24"/>
        </w:rPr>
      </w:pPr>
      <w:r>
        <w:rPr>
          <w:w w:val="105"/>
          <w:sz w:val="24"/>
        </w:rPr>
        <w:t>Používateľ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môže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kedykoľvek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upraviť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nastavenia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cookies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v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prehliadači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alebo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cez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na- stavenia na </w:t>
      </w:r>
      <w:hyperlink r:id="rId8">
        <w:r>
          <w:rPr>
            <w:w w:val="105"/>
            <w:sz w:val="24"/>
          </w:rPr>
          <w:t>www.autocasa.sk/nastavenia-cookies</w:t>
        </w:r>
      </w:hyperlink>
      <w:r>
        <w:rPr>
          <w:w w:val="105"/>
          <w:sz w:val="24"/>
        </w:rPr>
        <w:t>.</w:t>
      </w:r>
    </w:p>
    <w:p>
      <w:pPr>
        <w:pStyle w:val="ListParagraph"/>
        <w:spacing w:after="0" w:line="252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613" w:footer="0" w:top="1180" w:bottom="280" w:left="1275" w:right="566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226" w:after="0"/>
        <w:ind w:left="590" w:right="0" w:hanging="448"/>
        <w:jc w:val="left"/>
      </w:pPr>
      <w:bookmarkStart w:name="_bookmark0" w:id="6"/>
      <w:bookmarkEnd w:id="6"/>
      <w:r>
        <w:rPr>
          <w:b w:val="0"/>
        </w:rPr>
      </w:r>
      <w:r>
        <w:rPr>
          <w:w w:val="115"/>
        </w:rPr>
        <w:t>Záverečné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ustanovenia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241" w:after="0"/>
        <w:ind w:left="739" w:right="0" w:hanging="301"/>
        <w:jc w:val="left"/>
        <w:rPr>
          <w:sz w:val="24"/>
        </w:rPr>
      </w:pPr>
      <w:r>
        <w:rPr>
          <w:w w:val="105"/>
          <w:sz w:val="24"/>
        </w:rPr>
        <w:t>Tieto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Zásady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nadobúdajú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účinnosť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6.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mája</w:t>
      </w:r>
      <w:r>
        <w:rPr>
          <w:spacing w:val="16"/>
          <w:w w:val="105"/>
          <w:sz w:val="24"/>
        </w:rPr>
        <w:t> </w:t>
      </w:r>
      <w:r>
        <w:rPr>
          <w:spacing w:val="-2"/>
          <w:w w:val="105"/>
          <w:sz w:val="24"/>
        </w:rPr>
        <w:t>2025.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13" w:after="0"/>
        <w:ind w:left="740" w:right="849" w:hanging="302"/>
        <w:jc w:val="left"/>
        <w:rPr>
          <w:sz w:val="24"/>
        </w:rPr>
      </w:pPr>
      <w:r>
        <w:rPr>
          <w:w w:val="105"/>
          <w:sz w:val="24"/>
        </w:rPr>
        <w:t>Prevádzkovateľ si vyhradzuje právo aktualizovať Zásady, pričom zmeny budú zve- rejnené na </w:t>
      </w:r>
      <w:hyperlink r:id="rId6">
        <w:r>
          <w:rPr>
            <w:w w:val="105"/>
            <w:sz w:val="24"/>
          </w:rPr>
          <w:t>www.autocasa.sk</w:t>
        </w:r>
      </w:hyperlink>
      <w:r>
        <w:rPr>
          <w:w w:val="105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197" w:after="0"/>
        <w:ind w:left="739" w:right="0" w:hanging="301"/>
        <w:jc w:val="left"/>
        <w:rPr>
          <w:sz w:val="24"/>
        </w:rPr>
      </w:pPr>
      <w:r>
        <w:rPr>
          <w:sz w:val="24"/>
        </w:rPr>
        <w:t>V</w:t>
      </w:r>
      <w:r>
        <w:rPr>
          <w:spacing w:val="16"/>
          <w:sz w:val="24"/>
        </w:rPr>
        <w:t> </w:t>
      </w:r>
      <w:r>
        <w:rPr>
          <w:sz w:val="24"/>
        </w:rPr>
        <w:t>prípade</w:t>
      </w:r>
      <w:r>
        <w:rPr>
          <w:spacing w:val="16"/>
          <w:sz w:val="24"/>
        </w:rPr>
        <w:t> </w:t>
      </w:r>
      <w:r>
        <w:rPr>
          <w:sz w:val="24"/>
        </w:rPr>
        <w:t>otázok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používaní</w:t>
      </w:r>
      <w:r>
        <w:rPr>
          <w:spacing w:val="15"/>
          <w:sz w:val="24"/>
        </w:rPr>
        <w:t> </w:t>
      </w:r>
      <w:r>
        <w:rPr>
          <w:sz w:val="24"/>
        </w:rPr>
        <w:t>cookies</w:t>
      </w:r>
      <w:r>
        <w:rPr>
          <w:spacing w:val="15"/>
          <w:sz w:val="24"/>
        </w:rPr>
        <w:t> </w:t>
      </w:r>
      <w:r>
        <w:rPr>
          <w:sz w:val="24"/>
        </w:rPr>
        <w:t>kontaktujte</w:t>
      </w:r>
      <w:r>
        <w:rPr>
          <w:spacing w:val="16"/>
          <w:sz w:val="24"/>
        </w:rPr>
        <w:t> </w:t>
      </w:r>
      <w:r>
        <w:rPr>
          <w:sz w:val="24"/>
        </w:rPr>
        <w:t>Prevádzkovateľa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7"/>
          <w:sz w:val="24"/>
        </w:rPr>
        <w:t> </w:t>
      </w:r>
      <w:hyperlink r:id="rId9">
        <w:r>
          <w:rPr>
            <w:spacing w:val="-2"/>
            <w:sz w:val="24"/>
          </w:rPr>
          <w:t>podpora@autocasa.sk</w:t>
        </w:r>
      </w:hyperlink>
      <w:r>
        <w:rPr>
          <w:spacing w:val="-2"/>
          <w:sz w:val="24"/>
        </w:rPr>
        <w:t>.</w:t>
      </w:r>
    </w:p>
    <w:sectPr>
      <w:pgSz w:w="11910" w:h="16840"/>
      <w:pgMar w:header="613" w:footer="0" w:top="1180" w:bottom="2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0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0112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2606675" cy="2393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0667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65"/>
                            <w:ind w:left="20" w:firstLine="0"/>
                          </w:pPr>
                          <w:r>
                            <w:rPr>
                              <w:w w:val="105"/>
                            </w:rPr>
                            <w:t>Zásady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používania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cookies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65997pt;margin-top:29.642504pt;width:205.25pt;height:18.850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65"/>
                      <w:ind w:left="20" w:firstLine="0"/>
                    </w:pPr>
                    <w:r>
                      <w:rPr>
                        <w:w w:val="105"/>
                      </w:rPr>
                      <w:t>Zásady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používania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cookies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65"/>
                            <w:ind w:left="60" w:firstLine="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> </w:t>
                          </w:r>
                          <w:hyperlink w:history="true" w:anchor="_bookmark0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40985pt;margin-top:29.642504pt;width:29.4pt;height:18.850pt;mso-position-horizontal-relative:page;mso-position-vertical-relative:page;z-index:-157690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65"/>
                      <w:ind w:left="60" w:firstLine="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> </w:t>
                    </w:r>
                    <w:hyperlink w:history="true" w:anchor="_bookmark0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>
                        <w:rPr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90" w:hanging="44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740" w:hanging="3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266" w:hanging="3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360" w:hanging="302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461" w:hanging="302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561" w:hanging="302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662" w:hanging="302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762" w:hanging="302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863" w:hanging="302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740" w:hanging="302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590" w:hanging="44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4"/>
      <w:ind w:right="707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740" w:right="849" w:hanging="302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autocasa.sk/" TargetMode="External"/><Relationship Id="rId7" Type="http://schemas.openxmlformats.org/officeDocument/2006/relationships/hyperlink" Target="mailto:info@autocasa.sk" TargetMode="External"/><Relationship Id="rId8" Type="http://schemas.openxmlformats.org/officeDocument/2006/relationships/hyperlink" Target="https://www.autocasa.sk/nastavenia-cookies" TargetMode="External"/><Relationship Id="rId9" Type="http://schemas.openxmlformats.org/officeDocument/2006/relationships/hyperlink" Target="mailto:podpora@autocasa.sk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2025-05-06T13:34:23Z</dcterms:created>
  <dcterms:modified xsi:type="dcterms:W3CDTF">2025-05-06T13:34:23Z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2025-05-06T00:00:00Z</vt:filetime>
  </property>
</Properties>
</file>